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CF3F11" w:rsidRPr="00CF3F11" w14:paraId="492C9DC4" w14:textId="77777777" w:rsidTr="00CF3F11">
        <w:tc>
          <w:tcPr>
            <w:tcW w:w="9924" w:type="dxa"/>
          </w:tcPr>
          <w:p w14:paraId="638CBE09" w14:textId="671090F0" w:rsidR="00CF3F11" w:rsidRPr="00CF3F11" w:rsidRDefault="00CF3F11" w:rsidP="00CD5883">
            <w:pPr>
              <w:rPr>
                <w:b/>
                <w:sz w:val="30"/>
                <w:szCs w:val="30"/>
              </w:rPr>
            </w:pPr>
            <w:r w:rsidRPr="00CF3F11">
              <w:br w:type="page"/>
            </w:r>
            <w:r w:rsidRPr="00CF3F11">
              <w:rPr>
                <w:b/>
                <w:sz w:val="30"/>
                <w:szCs w:val="30"/>
              </w:rPr>
              <w:t>ALLGEMEINE HINWEISE:</w:t>
            </w:r>
          </w:p>
          <w:p w14:paraId="29633E5B" w14:textId="2B09F532" w:rsidR="00CF3F11" w:rsidRPr="00CF3F11" w:rsidRDefault="00CF3F11" w:rsidP="00CF3F11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  <w:rPr>
                <w:rStyle w:val="Hyperlink"/>
              </w:rPr>
            </w:pPr>
            <w:r w:rsidRPr="00CF3F11">
              <w:t xml:space="preserve">Wenn ihr Geld von der Verfassten Studierendenschaft (VS) erhaltet, </w:t>
            </w:r>
            <w:r w:rsidRPr="00CF3F11">
              <w:rPr>
                <w:b/>
              </w:rPr>
              <w:t>müsst ihr</w:t>
            </w:r>
            <w:r w:rsidRPr="00CF3F11">
              <w:t xml:space="preserve"> auf Ankündigungen (</w:t>
            </w:r>
            <w:proofErr w:type="spellStart"/>
            <w:r w:rsidRPr="00CF3F11">
              <w:t>facebook</w:t>
            </w:r>
            <w:proofErr w:type="spellEnd"/>
            <w:r w:rsidRPr="00CF3F11">
              <w:t xml:space="preserve">, Website, Instagram, auf Plakaten, Flyern etc.) darauf hinweisen. Ihr müsst </w:t>
            </w:r>
            <w:r w:rsidRPr="00CF3F11">
              <w:rPr>
                <w:b/>
              </w:rPr>
              <w:t xml:space="preserve">den Schriftzug </w:t>
            </w:r>
            <w:r w:rsidRPr="00CF3F11">
              <w:t xml:space="preserve">und das </w:t>
            </w:r>
            <w:r w:rsidRPr="00CF3F11">
              <w:rPr>
                <w:b/>
              </w:rPr>
              <w:t xml:space="preserve">Logo des StuRa auf euren Ankündigungen einfügen. </w:t>
            </w:r>
            <w:r w:rsidRPr="00CF3F11">
              <w:br/>
            </w:r>
            <w:hyperlink r:id="rId8" w:history="1">
              <w:r w:rsidRPr="00CF3F11">
                <w:rPr>
                  <w:rStyle w:val="Hyperlink"/>
                </w:rPr>
                <w:t>Logovorlagen in verschiedenen Formaten farbig und schwarz-weiß findet ihr hier</w:t>
              </w:r>
            </w:hyperlink>
            <w:r>
              <w:t>.</w:t>
            </w:r>
            <w:r w:rsidRPr="00CF3F11">
              <w:br/>
            </w:r>
          </w:p>
          <w:p w14:paraId="5F5BEFCA" w14:textId="77777777" w:rsidR="00CF3F11" w:rsidRPr="00CF3F11" w:rsidRDefault="00CF3F11" w:rsidP="00CD5883">
            <w:pPr>
              <w:pStyle w:val="Listenabsatz"/>
              <w:spacing w:line="252" w:lineRule="auto"/>
            </w:pPr>
          </w:p>
          <w:p w14:paraId="650B0434" w14:textId="4BF9C1AA" w:rsidR="00CF3F11" w:rsidRPr="00CF3F11" w:rsidRDefault="00CF3F11" w:rsidP="00CF3F11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  <w:rPr>
                <w:rStyle w:val="Hyperlink"/>
              </w:rPr>
            </w:pPr>
            <w:r w:rsidRPr="00CF3F11">
              <w:t>Eine Studierendenvertretung ist eine Art Behörde und kann nicht alles fördern, was sie gut findet</w:t>
            </w:r>
            <w:r>
              <w:t>.</w:t>
            </w:r>
            <w:r w:rsidRPr="00CF3F11">
              <w:t xml:space="preserve"> </w:t>
            </w:r>
            <w:r>
              <w:t>S</w:t>
            </w:r>
            <w:r w:rsidRPr="00CF3F11">
              <w:t xml:space="preserve">ie ist an formale Vorgaben gebunden, die eingehalten werden müssen. Wendet euch daher, sobald die VS euch finanzielle Unterstützung zugesagt hat, spätestens bevor ihr Geld </w:t>
            </w:r>
            <w:proofErr w:type="spellStart"/>
            <w:r w:rsidRPr="00CF3F11">
              <w:t>ausgebt</w:t>
            </w:r>
            <w:proofErr w:type="spellEnd"/>
            <w:r w:rsidRPr="00CF3F11">
              <w:t>, ans Finanzteam und klärt, ob alles finanztechnisch machbar ist und wie ihr es abrechnen müsst.</w:t>
            </w:r>
            <w:r w:rsidRPr="00CF3F11">
              <w:br/>
            </w:r>
            <w:r>
              <w:t>Auf unserer Webseite</w:t>
            </w:r>
            <w:r w:rsidRPr="00CF3F11">
              <w:t xml:space="preserve"> findet ihr die </w:t>
            </w:r>
            <w:hyperlink r:id="rId9" w:history="1">
              <w:r w:rsidRPr="00CF3F11">
                <w:rPr>
                  <w:rStyle w:val="Hyperlink"/>
                </w:rPr>
                <w:t>Termine der Finanzsprechstunde</w:t>
              </w:r>
            </w:hyperlink>
            <w:r w:rsidRPr="00CF3F11">
              <w:t xml:space="preserve"> (online/in Präsenz) und Hinweise für eure Abrechnung. Wenn ihr Fragen oder Zweifel bezüglich eurer Finanzierung habt, nehmt am besten </w:t>
            </w:r>
            <w:r w:rsidRPr="00CF3F11">
              <w:rPr>
                <w:b/>
              </w:rPr>
              <w:t>vor der Antragstellung</w:t>
            </w:r>
            <w:r w:rsidRPr="00CF3F11">
              <w:t xml:space="preserve"> mit dem Finanzreferat Kontakt auf: </w:t>
            </w:r>
            <w:hyperlink r:id="rId10" w:history="1">
              <w:r w:rsidRPr="00CF3F11">
                <w:rPr>
                  <w:rStyle w:val="Hyperlink"/>
                </w:rPr>
                <w:t>finanzen@stura.uni-heidelberg.de</w:t>
              </w:r>
            </w:hyperlink>
            <w:r w:rsidRPr="00CF3F11">
              <w:t xml:space="preserve"> </w:t>
            </w:r>
          </w:p>
          <w:p w14:paraId="72AD2757" w14:textId="77777777" w:rsidR="00CF3F11" w:rsidRPr="00CF3F11" w:rsidRDefault="00CF3F11" w:rsidP="00CD5883">
            <w:pPr>
              <w:spacing w:line="252" w:lineRule="auto"/>
            </w:pPr>
          </w:p>
          <w:p w14:paraId="4526AF74" w14:textId="5D7A2DBE" w:rsidR="00CF3F11" w:rsidRPr="00CF3F11" w:rsidRDefault="00CF3F11" w:rsidP="00090CDF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</w:pPr>
            <w:r w:rsidRPr="00CF3F11">
              <w:t xml:space="preserve">Nach der Durchführung eures Projekts müsst ihr eine Abrechnung beim Finanzreferat einreichen. </w:t>
            </w:r>
            <w:hyperlink r:id="rId11" w:history="1">
              <w:r w:rsidRPr="00CF3F11">
                <w:rPr>
                  <w:rStyle w:val="Hyperlink"/>
                </w:rPr>
                <w:t>Hier ist das Abrechnungsformular</w:t>
              </w:r>
            </w:hyperlink>
            <w:r w:rsidRPr="00CF3F11">
              <w:t>, das ihr hierfür ausfüllen müsst</w:t>
            </w:r>
            <w:r>
              <w:t>.</w:t>
            </w:r>
            <w:r w:rsidRPr="00CF3F11">
              <w:br/>
            </w:r>
          </w:p>
          <w:p w14:paraId="7825C6BC" w14:textId="77777777" w:rsidR="00CF3F11" w:rsidRPr="00CF3F11" w:rsidRDefault="00CF3F11" w:rsidP="00CF3F11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</w:pPr>
            <w:r w:rsidRPr="00CF3F11">
              <w:t xml:space="preserve">Wenn ihr dem Öffentlichkeitsteam Ankündigungen schickt, kann die Veranstaltung, wenn es zeitlich passt, </w:t>
            </w:r>
            <w:r w:rsidRPr="00CF3F11">
              <w:rPr>
                <w:b/>
              </w:rPr>
              <w:t>auch auf den social media-Kanälen der VS beworben</w:t>
            </w:r>
            <w:r w:rsidRPr="00CF3F11">
              <w:t xml:space="preserve"> werden: </w:t>
            </w:r>
            <w:hyperlink r:id="rId12" w:history="1">
              <w:r w:rsidRPr="00CF3F11">
                <w:rPr>
                  <w:rStyle w:val="Hyperlink"/>
                </w:rPr>
                <w:t>presse@stura.uni-heidelberg.de</w:t>
              </w:r>
            </w:hyperlink>
          </w:p>
          <w:p w14:paraId="5C461314" w14:textId="77777777" w:rsidR="00CF3F11" w:rsidRPr="00CF3F11" w:rsidRDefault="00CF3F11" w:rsidP="00CD5883">
            <w:pPr>
              <w:pStyle w:val="Listenabsatz"/>
            </w:pPr>
          </w:p>
          <w:p w14:paraId="0756DEFB" w14:textId="77777777" w:rsidR="00CF3F11" w:rsidRPr="00CF3F11" w:rsidRDefault="00CF3F11" w:rsidP="00CF3F11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  <w:rPr>
                <w:rStyle w:val="Hyperlink"/>
              </w:rPr>
            </w:pPr>
            <w:r w:rsidRPr="00CF3F11">
              <w:t xml:space="preserve">Ihr könnt den Termin auch im </w:t>
            </w:r>
            <w:r w:rsidRPr="00CF3F11">
              <w:rPr>
                <w:b/>
              </w:rPr>
              <w:t xml:space="preserve">Terminkalender </w:t>
            </w:r>
            <w:proofErr w:type="spellStart"/>
            <w:r w:rsidRPr="00CF3F11">
              <w:rPr>
                <w:b/>
              </w:rPr>
              <w:t>Sofo</w:t>
            </w:r>
            <w:proofErr w:type="spellEnd"/>
            <w:r w:rsidRPr="00CF3F11">
              <w:rPr>
                <w:b/>
              </w:rPr>
              <w:t xml:space="preserve"> eintragen</w:t>
            </w:r>
            <w:r w:rsidRPr="00CF3F11">
              <w:t>:</w:t>
            </w:r>
            <w:r w:rsidRPr="00CF3F11">
              <w:br/>
            </w:r>
            <w:hyperlink r:id="rId13" w:history="1">
              <w:r w:rsidRPr="00CF3F11">
                <w:rPr>
                  <w:rStyle w:val="Hyperlink"/>
                </w:rPr>
                <w:t>http://sofo-hd.de/</w:t>
              </w:r>
            </w:hyperlink>
            <w:r w:rsidRPr="00CF3F11">
              <w:br/>
            </w:r>
            <w:hyperlink r:id="rId14" w:history="1">
              <w:r w:rsidRPr="00CF3F11">
                <w:rPr>
                  <w:rStyle w:val="Hyperlink"/>
                </w:rPr>
                <w:t>https://www.stura.uni-heidelberg.de/wp-content/uploads/Anleitungen/SoFo-Leitfaden.pdf</w:t>
              </w:r>
            </w:hyperlink>
          </w:p>
          <w:p w14:paraId="2AB4E833" w14:textId="77777777" w:rsidR="00CF3F11" w:rsidRPr="00CF3F11" w:rsidRDefault="00CF3F11" w:rsidP="00CD5883">
            <w:pPr>
              <w:pStyle w:val="Listenabsatz"/>
            </w:pPr>
          </w:p>
          <w:p w14:paraId="793CBC06" w14:textId="2032AFE6" w:rsidR="00CF3F11" w:rsidRPr="00CF3F11" w:rsidRDefault="00CF3F11" w:rsidP="00CF3F11">
            <w:pPr>
              <w:pStyle w:val="Listenabsatz"/>
              <w:numPr>
                <w:ilvl w:val="0"/>
                <w:numId w:val="21"/>
              </w:numPr>
              <w:suppressAutoHyphens/>
              <w:spacing w:after="0" w:line="252" w:lineRule="auto"/>
              <w:textAlignment w:val="baseline"/>
            </w:pPr>
            <w:r w:rsidRPr="00CF3F11">
              <w:t xml:space="preserve">Wenn sich im Laufe eurer Planung Änderungen ergeben – beispielsweise, wen ihr mehr Geld für Werbung und weniger für Fahrtkosten ausgeben wollt oder wenn </w:t>
            </w:r>
            <w:proofErr w:type="spellStart"/>
            <w:proofErr w:type="gramStart"/>
            <w:r w:rsidRPr="00CF3F11">
              <w:t>Referent:innen</w:t>
            </w:r>
            <w:proofErr w:type="spellEnd"/>
            <w:proofErr w:type="gramEnd"/>
            <w:r w:rsidRPr="00CF3F11">
              <w:t xml:space="preserve"> absagen und ihr neue einladen wollt, müsst ihr vorher einen Änderungsantrag </w:t>
            </w:r>
            <w:r>
              <w:t>an die RefKonf</w:t>
            </w:r>
            <w:r w:rsidRPr="00CF3F11">
              <w:t xml:space="preserve"> stellen.</w:t>
            </w:r>
          </w:p>
          <w:p w14:paraId="2A0627AB" w14:textId="77777777" w:rsidR="00CF3F11" w:rsidRPr="00CF3F11" w:rsidRDefault="00CF3F11" w:rsidP="00CD5883"/>
        </w:tc>
      </w:tr>
    </w:tbl>
    <w:p w14:paraId="4FAD4F74" w14:textId="77777777" w:rsidR="00CF3F11" w:rsidRPr="00CF3F11" w:rsidRDefault="00CF3F11" w:rsidP="00CF3F11"/>
    <w:p w14:paraId="46CDFA85" w14:textId="2BF45305" w:rsidR="00CF3F11" w:rsidRDefault="00CF3F11" w:rsidP="00CF3F11">
      <w:pPr>
        <w:rPr>
          <w:b/>
          <w:sz w:val="32"/>
          <w:szCs w:val="32"/>
        </w:rPr>
      </w:pPr>
      <w:r w:rsidRPr="00CF3F11">
        <w:rPr>
          <w:b/>
          <w:sz w:val="32"/>
          <w:szCs w:val="32"/>
        </w:rPr>
        <w:t>Bitte reicht euren Antrag über dieses Formular als bearbeitbares Word-Dokument ein. Bitte mail uns den Antrag NICHT ALS PDF.</w:t>
      </w:r>
    </w:p>
    <w:p w14:paraId="5721A72B" w14:textId="2C9BC4BE" w:rsidR="00CF3F11" w:rsidRDefault="00CF3F11">
      <w:pPr>
        <w:widowControl w:val="0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4531"/>
      </w:tblGrid>
      <w:tr w:rsidR="00B37640" w14:paraId="287D09E8" w14:textId="77777777" w:rsidTr="0055732F">
        <w:trPr>
          <w:trHeight w:val="283"/>
        </w:trPr>
        <w:tc>
          <w:tcPr>
            <w:tcW w:w="4531" w:type="dxa"/>
            <w:gridSpan w:val="2"/>
            <w:tcBorders>
              <w:bottom w:val="nil"/>
            </w:tcBorders>
            <w:shd w:val="clear" w:color="auto" w:fill="D9E2F3" w:themeFill="accent1" w:themeFillTint="33"/>
          </w:tcPr>
          <w:p w14:paraId="36534B20" w14:textId="1FC6FDED" w:rsidR="00B37640" w:rsidRDefault="00B37640" w:rsidP="00B37640">
            <w:r w:rsidRPr="00B37640">
              <w:rPr>
                <w:sz w:val="18"/>
              </w:rPr>
              <w:lastRenderedPageBreak/>
              <w:t>Antragsart</w:t>
            </w:r>
            <w:r>
              <w:rPr>
                <w:sz w:val="18"/>
              </w:rPr>
              <w:t xml:space="preserve"> </w:t>
            </w:r>
            <w:r w:rsidR="00B90258">
              <w:rPr>
                <w:sz w:val="18"/>
              </w:rPr>
              <w:t>(bitte ankreuzen)</w:t>
            </w:r>
          </w:p>
        </w:tc>
        <w:tc>
          <w:tcPr>
            <w:tcW w:w="4531" w:type="dxa"/>
            <w:tcBorders>
              <w:bottom w:val="nil"/>
            </w:tcBorders>
            <w:shd w:val="clear" w:color="auto" w:fill="D9E2F3" w:themeFill="accent1" w:themeFillTint="33"/>
          </w:tcPr>
          <w:p w14:paraId="3475DBC6" w14:textId="19FAB4B7" w:rsidR="00B37640" w:rsidRDefault="00B37640" w:rsidP="00B37640">
            <w:r w:rsidRPr="00B37640">
              <w:rPr>
                <w:sz w:val="16"/>
              </w:rPr>
              <w:t>Kontaktdaten</w:t>
            </w:r>
            <w:r>
              <w:rPr>
                <w:sz w:val="16"/>
              </w:rPr>
              <w:t xml:space="preserve"> (Name, Email, ggf. Tel und ggf. Gremium/Gruppe/FS)</w:t>
            </w:r>
          </w:p>
        </w:tc>
      </w:tr>
      <w:tr w:rsidR="00B37640" w14:paraId="748A3BD5" w14:textId="77777777" w:rsidTr="0055732F">
        <w:trPr>
          <w:trHeight w:val="283"/>
        </w:trPr>
        <w:tc>
          <w:tcPr>
            <w:tcW w:w="2689" w:type="dxa"/>
            <w:tcBorders>
              <w:top w:val="nil"/>
            </w:tcBorders>
            <w:shd w:val="clear" w:color="auto" w:fill="D9E2F3" w:themeFill="accent1" w:themeFillTint="33"/>
          </w:tcPr>
          <w:p w14:paraId="1FC56218" w14:textId="77777777" w:rsidR="00B37640" w:rsidRDefault="00A52B84" w:rsidP="00B37640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899667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4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7640">
              <w:rPr>
                <w:sz w:val="18"/>
              </w:rPr>
              <w:t xml:space="preserve">   Finanzantrag</w:t>
            </w:r>
            <w:r w:rsidR="00F94EBC">
              <w:rPr>
                <w:sz w:val="18"/>
              </w:rPr>
              <w:t xml:space="preserve"> </w:t>
            </w:r>
            <w:r w:rsidR="00B37640">
              <w:rPr>
                <w:sz w:val="18"/>
              </w:rPr>
              <w:br/>
            </w:r>
            <w:sdt>
              <w:sdtPr>
                <w:rPr>
                  <w:sz w:val="18"/>
                </w:rPr>
                <w:id w:val="-129822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4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37640">
              <w:rPr>
                <w:sz w:val="18"/>
              </w:rPr>
              <w:t xml:space="preserve">   Finanzverfahrensantrag</w:t>
            </w:r>
          </w:p>
          <w:p w14:paraId="017081AA" w14:textId="36D2F856" w:rsidR="0055732F" w:rsidRPr="00F94EBC" w:rsidRDefault="0055732F" w:rsidP="00B37640">
            <w:pPr>
              <w:rPr>
                <w:rFonts w:eastAsiaTheme="minorEastAsia"/>
                <w:sz w:val="18"/>
              </w:rPr>
            </w:pPr>
            <w:r w:rsidRPr="0055732F">
              <w:rPr>
                <w:i/>
                <w:sz w:val="18"/>
              </w:rPr>
              <w:t xml:space="preserve">Anträge über </w:t>
            </w:r>
            <w:r>
              <w:rPr>
                <w:i/>
                <w:sz w:val="18"/>
              </w:rPr>
              <w:t>6</w:t>
            </w:r>
            <w:r w:rsidRPr="0055732F">
              <w:rPr>
                <w:i/>
                <w:sz w:val="18"/>
              </w:rPr>
              <w:t>00 Euro werden in zwei Lesungen beraten und dann beschlossen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D9E2F3" w:themeFill="accent1" w:themeFillTint="33"/>
          </w:tcPr>
          <w:p w14:paraId="316CE1EC" w14:textId="77777777" w:rsidR="00B37640" w:rsidRDefault="0055732F" w:rsidP="00B3764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Finanzanträge sind alle</w:t>
            </w:r>
            <w:r>
              <w:rPr>
                <w:sz w:val="18"/>
              </w:rPr>
              <w:t xml:space="preserve"> </w:t>
            </w:r>
            <w:r w:rsidRPr="0055732F">
              <w:rPr>
                <w:i/>
                <w:sz w:val="18"/>
              </w:rPr>
              <w:t>alle Anträge mit unmittelbarer Finanzauswirkung</w:t>
            </w:r>
          </w:p>
          <w:p w14:paraId="3B600396" w14:textId="7DB19F24" w:rsidR="0055732F" w:rsidRPr="0055732F" w:rsidRDefault="0055732F" w:rsidP="00B37640">
            <w:pPr>
              <w:rPr>
                <w:i/>
                <w:sz w:val="18"/>
              </w:rPr>
            </w:pPr>
          </w:p>
        </w:tc>
        <w:tc>
          <w:tcPr>
            <w:tcW w:w="4531" w:type="dxa"/>
            <w:tcBorders>
              <w:top w:val="nil"/>
            </w:tcBorders>
            <w:shd w:val="clear" w:color="auto" w:fill="D9E2F3" w:themeFill="accent1" w:themeFillTint="33"/>
          </w:tcPr>
          <w:p w14:paraId="6D767598" w14:textId="77777777" w:rsidR="00B37640" w:rsidRPr="00B37640" w:rsidRDefault="00B37640" w:rsidP="00B37640">
            <w:pPr>
              <w:rPr>
                <w:sz w:val="16"/>
              </w:rPr>
            </w:pPr>
          </w:p>
        </w:tc>
      </w:tr>
    </w:tbl>
    <w:p w14:paraId="533C1F9F" w14:textId="77777777" w:rsidR="00B37640" w:rsidRDefault="00B37640" w:rsidP="00B37640"/>
    <w:p w14:paraId="27144F79" w14:textId="271E3951" w:rsidR="0061792B" w:rsidRDefault="00B37640" w:rsidP="001C2870">
      <w:pPr>
        <w:pStyle w:val="berschrift2"/>
        <w:rPr>
          <w:b w:val="0"/>
        </w:rPr>
      </w:pPr>
      <w:r>
        <w:rPr>
          <w:b w:val="0"/>
        </w:rPr>
        <w:t>Antragstitel</w:t>
      </w:r>
    </w:p>
    <w:p w14:paraId="5BB0408D" w14:textId="2FFE5A23" w:rsidR="003D4585" w:rsidRPr="003D4585" w:rsidRDefault="003D4585" w:rsidP="003D4585">
      <w:pPr>
        <w:jc w:val="right"/>
      </w:pPr>
      <w:r>
        <w:t>(</w:t>
      </w:r>
      <w:r w:rsidR="00B37640">
        <w:t>Von der Sitzungsleitung auszufüllen</w:t>
      </w:r>
      <w:r>
        <w:t>)</w:t>
      </w:r>
    </w:p>
    <w:p w14:paraId="521F4CFF" w14:textId="4F7DD89B" w:rsidR="001C2870" w:rsidRDefault="001C2870" w:rsidP="001C2870">
      <w:r w:rsidRPr="001C2870">
        <w:rPr>
          <w:b/>
        </w:rPr>
        <w:t>Antragsteller:</w:t>
      </w:r>
      <w:r>
        <w:t xml:space="preserve"> </w:t>
      </w:r>
      <w:r w:rsidR="00A52B84">
        <w:t>Wie heiße(n)</w:t>
      </w:r>
      <w:bookmarkStart w:id="0" w:name="_GoBack"/>
      <w:bookmarkEnd w:id="0"/>
      <w:r w:rsidR="00B90258">
        <w:t xml:space="preserve"> wir/ich?</w:t>
      </w:r>
    </w:p>
    <w:p w14:paraId="162BBD4B" w14:textId="2233F7DA" w:rsidR="001C2870" w:rsidRDefault="001C2870" w:rsidP="001C2870">
      <w:r>
        <w:rPr>
          <w:b/>
        </w:rPr>
        <w:t>Antragstext:</w:t>
      </w:r>
      <w:r>
        <w:t xml:space="preserve"> </w:t>
      </w:r>
      <w:r w:rsidR="00B37640">
        <w:t>Die RefKonf beschließt/diskutiert...</w:t>
      </w:r>
      <w:r w:rsidR="00B37640">
        <w:br/>
        <w:t xml:space="preserve">(Hier </w:t>
      </w:r>
      <w:r w:rsidR="00B90258">
        <w:t xml:space="preserve">nur genau was beschlossen oder diskutiert werden soll, ohne Begründung und Erläuterung. Also z.B. „Die Refkonf </w:t>
      </w:r>
      <w:r w:rsidR="002053D9">
        <w:t>diskutiert, ob der Semesterplaner auch wieder an alle Erstis zur Immatrikulation geschickt werden soll</w:t>
      </w:r>
      <w:r w:rsidR="00B90258">
        <w:t>.“)</w:t>
      </w:r>
    </w:p>
    <w:p w14:paraId="3EB81806" w14:textId="6B0FC735" w:rsidR="0055732F" w:rsidRDefault="0055732F" w:rsidP="001C2870">
      <w:pPr>
        <w:rPr>
          <w:b/>
        </w:rPr>
      </w:pPr>
      <w:r>
        <w:rPr>
          <w:b/>
        </w:rPr>
        <w:t>Haushaltsposten:</w:t>
      </w:r>
    </w:p>
    <w:p w14:paraId="575A1CE9" w14:textId="4C5F181A" w:rsidR="0055732F" w:rsidRPr="0055732F" w:rsidRDefault="0055732F" w:rsidP="001C2870">
      <w:pPr>
        <w:rPr>
          <w:b/>
        </w:rPr>
      </w:pPr>
      <w:r>
        <w:rPr>
          <w:b/>
        </w:rPr>
        <w:t>Bei der Refkonf beantragter Betrag:</w:t>
      </w:r>
    </w:p>
    <w:p w14:paraId="577FABAF" w14:textId="23F78212" w:rsidR="00B37640" w:rsidRPr="00B90258" w:rsidRDefault="0055732F" w:rsidP="001C2870">
      <w:r>
        <w:rPr>
          <w:b/>
        </w:rPr>
        <w:t xml:space="preserve">Ausführung und </w:t>
      </w:r>
      <w:r w:rsidR="001C2870">
        <w:rPr>
          <w:b/>
        </w:rPr>
        <w:t>Begründung:</w:t>
      </w:r>
      <w:r w:rsidR="001C2870">
        <w:t xml:space="preserve"> </w:t>
      </w:r>
      <w:r w:rsidR="00B90258">
        <w:t>Bitte hier d</w:t>
      </w:r>
      <w:r>
        <w:t>as Projekt ausführen und den</w:t>
      </w:r>
      <w:r w:rsidR="00B90258">
        <w:t xml:space="preserve"> Antrag </w:t>
      </w:r>
      <w:r>
        <w:t>ausführlich begründen.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55732F" w:rsidRPr="0055732F" w14:paraId="03EFF5B0" w14:textId="77777777" w:rsidTr="0055732F">
        <w:tc>
          <w:tcPr>
            <w:tcW w:w="4678" w:type="dxa"/>
          </w:tcPr>
          <w:p w14:paraId="2ED16074" w14:textId="772684B3" w:rsidR="0055732F" w:rsidRPr="0055732F" w:rsidRDefault="0055732F" w:rsidP="00CD5883">
            <w:pPr>
              <w:rPr>
                <w:b/>
              </w:rPr>
            </w:pPr>
            <w:r w:rsidRPr="0055732F">
              <w:rPr>
                <w:b/>
              </w:rPr>
              <w:t xml:space="preserve">Wieviel beantragt ihr bei der </w:t>
            </w:r>
            <w:proofErr w:type="spellStart"/>
            <w:r w:rsidRPr="0055732F">
              <w:rPr>
                <w:b/>
              </w:rPr>
              <w:t>Referatekonferenz</w:t>
            </w:r>
            <w:proofErr w:type="spellEnd"/>
            <w:r w:rsidRPr="0055732F">
              <w:rPr>
                <w:b/>
              </w:rPr>
              <w:t>?</w:t>
            </w:r>
          </w:p>
          <w:p w14:paraId="316E1EE7" w14:textId="77777777" w:rsidR="0055732F" w:rsidRPr="0055732F" w:rsidRDefault="0055732F" w:rsidP="00CD5883"/>
        </w:tc>
        <w:tc>
          <w:tcPr>
            <w:tcW w:w="4536" w:type="dxa"/>
          </w:tcPr>
          <w:p w14:paraId="68A458CF" w14:textId="77777777" w:rsidR="0055732F" w:rsidRPr="0055732F" w:rsidRDefault="0055732F" w:rsidP="00CD5883"/>
        </w:tc>
      </w:tr>
      <w:tr w:rsidR="0055732F" w:rsidRPr="0055732F" w14:paraId="027E4600" w14:textId="77777777" w:rsidTr="0055732F">
        <w:tc>
          <w:tcPr>
            <w:tcW w:w="4678" w:type="dxa"/>
          </w:tcPr>
          <w:p w14:paraId="27B1176A" w14:textId="4BE4AC16" w:rsidR="0055732F" w:rsidRPr="0055732F" w:rsidRDefault="0055732F" w:rsidP="00CD5883">
            <w:pPr>
              <w:rPr>
                <w:b/>
              </w:rPr>
            </w:pPr>
            <w:r w:rsidRPr="0055732F">
              <w:rPr>
                <w:b/>
              </w:rPr>
              <w:t xml:space="preserve">Wieviel wird über </w:t>
            </w:r>
            <w:r>
              <w:rPr>
                <w:b/>
              </w:rPr>
              <w:t xml:space="preserve">weitere </w:t>
            </w:r>
            <w:r w:rsidRPr="0055732F">
              <w:rPr>
                <w:b/>
              </w:rPr>
              <w:t>VS-Mittel finanziert?</w:t>
            </w:r>
          </w:p>
          <w:p w14:paraId="4FDBF302" w14:textId="77777777" w:rsidR="0055732F" w:rsidRPr="0055732F" w:rsidRDefault="0055732F" w:rsidP="0055732F">
            <w:pPr>
              <w:pStyle w:val="Listenabsatz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55732F">
              <w:t>Wenn ihr mehrere Anträge an die VS richtet – z.B. an Fachschaften, Referate oder den Doktorandenkonvent, müsst ihr hier alles aufführen.</w:t>
            </w:r>
          </w:p>
          <w:p w14:paraId="440661BA" w14:textId="77777777" w:rsidR="0055732F" w:rsidRPr="0055732F" w:rsidRDefault="0055732F" w:rsidP="0055732F">
            <w:pPr>
              <w:pStyle w:val="Listenabsatz"/>
              <w:numPr>
                <w:ilvl w:val="0"/>
                <w:numId w:val="17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55732F">
              <w:t>Wenn ihr später dort Anträge stellt und diese angenommen werden, müsst ihr den StuRa/die Refkonf nachträglich informieren. Wenn ihr jetzt schon plant, dort Anträge zu stellen, gebt dies bitte jetzt schon an.</w:t>
            </w:r>
          </w:p>
        </w:tc>
        <w:tc>
          <w:tcPr>
            <w:tcW w:w="4536" w:type="dxa"/>
          </w:tcPr>
          <w:p w14:paraId="43DFF9C8" w14:textId="77777777" w:rsidR="0055732F" w:rsidRPr="0055732F" w:rsidRDefault="0055732F" w:rsidP="00CD5883"/>
        </w:tc>
      </w:tr>
      <w:tr w:rsidR="0055732F" w:rsidRPr="0055732F" w14:paraId="568B2BE2" w14:textId="77777777" w:rsidTr="0055732F">
        <w:tc>
          <w:tcPr>
            <w:tcW w:w="4678" w:type="dxa"/>
          </w:tcPr>
          <w:p w14:paraId="41502765" w14:textId="59595B25" w:rsidR="0055732F" w:rsidRPr="0055732F" w:rsidRDefault="0055732F" w:rsidP="00CD5883">
            <w:pPr>
              <w:rPr>
                <w:b/>
              </w:rPr>
            </w:pPr>
            <w:r w:rsidRPr="0055732F">
              <w:rPr>
                <w:b/>
              </w:rPr>
              <w:t xml:space="preserve">Wieviel wird über weitere </w:t>
            </w:r>
            <w:r>
              <w:rPr>
                <w:b/>
              </w:rPr>
              <w:t>nicht-VS-</w:t>
            </w:r>
            <w:r w:rsidRPr="0055732F">
              <w:rPr>
                <w:b/>
              </w:rPr>
              <w:t>Mittel finanziert?</w:t>
            </w:r>
          </w:p>
          <w:p w14:paraId="3B042CC7" w14:textId="77777777" w:rsidR="0055732F" w:rsidRPr="0055732F" w:rsidRDefault="0055732F" w:rsidP="0055732F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i/>
              </w:rPr>
            </w:pPr>
            <w:r w:rsidRPr="0055732F">
              <w:lastRenderedPageBreak/>
              <w:t>Bitte angeben, bei welchen Stellen ihr noch Geld beantragt/beantragen wollt.</w:t>
            </w:r>
          </w:p>
          <w:p w14:paraId="2A36AC08" w14:textId="77777777" w:rsidR="0055732F" w:rsidRPr="0055732F" w:rsidRDefault="0055732F" w:rsidP="0055732F">
            <w:pPr>
              <w:pStyle w:val="Listenabsatz"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textAlignment w:val="baseline"/>
              <w:rPr>
                <w:i/>
              </w:rPr>
            </w:pPr>
            <w:r w:rsidRPr="0055732F">
              <w:t>Wenn ihr später weitere Anträge stellt und diese angenommen werden, müsst ihr den StuRa/die Refkonf nachträglich informieren. Wenn ihr jetzt schon plant, dort Anträge zu stellen, gebt dies bitte jetzt schon an.</w:t>
            </w:r>
          </w:p>
        </w:tc>
        <w:tc>
          <w:tcPr>
            <w:tcW w:w="4536" w:type="dxa"/>
          </w:tcPr>
          <w:p w14:paraId="0E726B4D" w14:textId="77777777" w:rsidR="0055732F" w:rsidRPr="0055732F" w:rsidRDefault="0055732F" w:rsidP="00CD5883"/>
        </w:tc>
      </w:tr>
      <w:tr w:rsidR="0055732F" w:rsidRPr="0055732F" w14:paraId="707D9632" w14:textId="77777777" w:rsidTr="0055732F">
        <w:tc>
          <w:tcPr>
            <w:tcW w:w="4678" w:type="dxa"/>
          </w:tcPr>
          <w:p w14:paraId="341F5ECF" w14:textId="77777777" w:rsidR="0055732F" w:rsidRPr="0055732F" w:rsidRDefault="0055732F" w:rsidP="00CD5883">
            <w:pPr>
              <w:rPr>
                <w:b/>
              </w:rPr>
            </w:pPr>
            <w:r w:rsidRPr="0055732F">
              <w:rPr>
                <w:b/>
              </w:rPr>
              <w:t>Habt ihr Einnahmen bei der Veranstaltung? Wenn ja, wie hoch plant ihr diese?</w:t>
            </w:r>
          </w:p>
          <w:p w14:paraId="3284FFA5" w14:textId="77777777" w:rsidR="0055732F" w:rsidRPr="0055732F" w:rsidRDefault="0055732F" w:rsidP="0055732F">
            <w:pPr>
              <w:pStyle w:val="Listenabsatz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55732F">
              <w:t>Nehmt ihr Einnahmen von Teilnehmenden?</w:t>
            </w:r>
          </w:p>
          <w:p w14:paraId="33502B9E" w14:textId="77777777" w:rsidR="0055732F" w:rsidRPr="0055732F" w:rsidRDefault="0055732F" w:rsidP="0055732F">
            <w:pPr>
              <w:pStyle w:val="Listenabsatz"/>
              <w:numPr>
                <w:ilvl w:val="0"/>
                <w:numId w:val="19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55732F">
              <w:t>Wenn ihr Spenden einnehmt, müsst ihr diese auch angeben.</w:t>
            </w:r>
          </w:p>
        </w:tc>
        <w:tc>
          <w:tcPr>
            <w:tcW w:w="4536" w:type="dxa"/>
          </w:tcPr>
          <w:p w14:paraId="25A61B99" w14:textId="77777777" w:rsidR="0055732F" w:rsidRPr="0055732F" w:rsidRDefault="0055732F" w:rsidP="00CD5883"/>
        </w:tc>
      </w:tr>
      <w:tr w:rsidR="0055732F" w:rsidRPr="0055732F" w14:paraId="7C4574CD" w14:textId="77777777" w:rsidTr="0055732F">
        <w:tc>
          <w:tcPr>
            <w:tcW w:w="4678" w:type="dxa"/>
          </w:tcPr>
          <w:p w14:paraId="1CF7DF4C" w14:textId="77777777" w:rsidR="0055732F" w:rsidRPr="0055732F" w:rsidRDefault="0055732F" w:rsidP="00CD5883">
            <w:pPr>
              <w:rPr>
                <w:b/>
              </w:rPr>
            </w:pPr>
            <w:r w:rsidRPr="0055732F">
              <w:rPr>
                <w:b/>
              </w:rPr>
              <w:t>Wie hoch ist das Gesamtvolumen des Projekts</w:t>
            </w:r>
          </w:p>
          <w:p w14:paraId="6C3E2612" w14:textId="77777777" w:rsidR="0055732F" w:rsidRPr="0055732F" w:rsidRDefault="0055732F" w:rsidP="0055732F">
            <w:pPr>
              <w:pStyle w:val="Listenabsatz"/>
              <w:numPr>
                <w:ilvl w:val="0"/>
                <w:numId w:val="20"/>
              </w:numPr>
              <w:suppressAutoHyphens/>
              <w:autoSpaceDN w:val="0"/>
              <w:spacing w:after="0" w:line="240" w:lineRule="auto"/>
              <w:textAlignment w:val="baseline"/>
            </w:pPr>
            <w:r w:rsidRPr="0055732F">
              <w:t>Hier müsst ihr alle Einnahmen aus den Zeilen oberhalb zusammenrechnen</w:t>
            </w:r>
          </w:p>
        </w:tc>
        <w:tc>
          <w:tcPr>
            <w:tcW w:w="4536" w:type="dxa"/>
          </w:tcPr>
          <w:p w14:paraId="27477AF9" w14:textId="77777777" w:rsidR="0055732F" w:rsidRPr="0055732F" w:rsidRDefault="0055732F" w:rsidP="00CD5883"/>
        </w:tc>
      </w:tr>
    </w:tbl>
    <w:p w14:paraId="0F9ECE38" w14:textId="77777777" w:rsidR="0055732F" w:rsidRPr="0055732F" w:rsidRDefault="0055732F" w:rsidP="0055732F">
      <w:pPr>
        <w:spacing w:after="0" w:line="240" w:lineRule="auto"/>
      </w:pPr>
    </w:p>
    <w:p w14:paraId="5A59E3A1" w14:textId="323ED6EC" w:rsidR="0055732F" w:rsidRDefault="0055732F" w:rsidP="0055732F">
      <w:pPr>
        <w:spacing w:after="0" w:line="240" w:lineRule="auto"/>
        <w:rPr>
          <w:b/>
        </w:rPr>
      </w:pPr>
      <w:r w:rsidRPr="0055732F">
        <w:rPr>
          <w:b/>
        </w:rPr>
        <w:t xml:space="preserve">Verwendungszweck </w:t>
      </w:r>
      <w:r>
        <w:rPr>
          <w:b/>
        </w:rPr>
        <w:t>aller</w:t>
      </w:r>
      <w:r w:rsidRPr="0055732F">
        <w:rPr>
          <w:b/>
        </w:rPr>
        <w:t xml:space="preserve"> Mittel/Was soll genau finanziert werden?</w:t>
      </w:r>
    </w:p>
    <w:p w14:paraId="2FC7E577" w14:textId="2E5C3CF8" w:rsidR="0055732F" w:rsidRPr="0055732F" w:rsidRDefault="0055732F" w:rsidP="0055732F">
      <w:pPr>
        <w:pStyle w:val="Listenabsatz"/>
        <w:numPr>
          <w:ilvl w:val="0"/>
          <w:numId w:val="20"/>
        </w:numPr>
        <w:spacing w:after="0" w:line="240" w:lineRule="auto"/>
      </w:pPr>
      <w:r w:rsidRPr="0055732F">
        <w:t>Bitte hier den Verwendungszweck für alle Mittel aufführen, also auch die die nicht von der Refkonf kommen</w:t>
      </w:r>
    </w:p>
    <w:p w14:paraId="457E748D" w14:textId="3054BCE7" w:rsidR="0055732F" w:rsidRPr="0055732F" w:rsidRDefault="0055732F" w:rsidP="0055732F">
      <w:pPr>
        <w:pStyle w:val="Listenabsatz"/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b/>
        </w:rPr>
      </w:pPr>
      <w:r w:rsidRPr="0055732F">
        <w:t xml:space="preserve">Bitte schlüsselt auf, ob es sich um Fahrtkosten, Honorare, Druckkosten, Miete, Kosten für Verpflegung </w:t>
      </w:r>
      <w:proofErr w:type="spellStart"/>
      <w:r w:rsidRPr="0055732F">
        <w:t>etc</w:t>
      </w:r>
      <w:proofErr w:type="spellEnd"/>
      <w:r w:rsidRPr="0055732F">
        <w:t>, handelt. Bei Vortragsreihen für jeden Vortrag das Vortragsthema und Namen des</w:t>
      </w:r>
      <w:r>
        <w:t>*</w:t>
      </w:r>
      <w:r w:rsidRPr="0055732F">
        <w:t>der Vortragenden angeben</w:t>
      </w:r>
    </w:p>
    <w:p w14:paraId="1F4A0FA1" w14:textId="77777777" w:rsidR="0055732F" w:rsidRPr="0055732F" w:rsidRDefault="0055732F" w:rsidP="0055732F">
      <w:pPr>
        <w:pStyle w:val="Listenabsatz"/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b/>
        </w:rPr>
      </w:pPr>
      <w:r w:rsidRPr="0055732F">
        <w:t>Wir brauchen eine detaillierte Kostenaufstellung (mind. auf 100 Euro genau)</w:t>
      </w:r>
    </w:p>
    <w:p w14:paraId="7746551F" w14:textId="77777777" w:rsidR="0055732F" w:rsidRPr="0055732F" w:rsidRDefault="0055732F" w:rsidP="0055732F">
      <w:pPr>
        <w:pStyle w:val="Listenabsatz"/>
        <w:numPr>
          <w:ilvl w:val="0"/>
          <w:numId w:val="20"/>
        </w:numPr>
        <w:suppressAutoHyphens/>
        <w:autoSpaceDN w:val="0"/>
        <w:spacing w:after="0" w:line="240" w:lineRule="auto"/>
        <w:textAlignment w:val="baseline"/>
        <w:rPr>
          <w:b/>
        </w:rPr>
      </w:pPr>
      <w:r w:rsidRPr="0055732F">
        <w:t>Die Aufstellung muss auch die fremdgeförderten Ausgaben, die ihr oben angegeben habt, enthalten.</w:t>
      </w:r>
    </w:p>
    <w:p w14:paraId="603C8AF5" w14:textId="77777777" w:rsidR="0055732F" w:rsidRPr="0055732F" w:rsidRDefault="0055732F" w:rsidP="0055732F">
      <w:pPr>
        <w:spacing w:after="0" w:line="240" w:lineRule="auto"/>
        <w:rPr>
          <w:rFonts w:eastAsia="Times New Roman"/>
          <w:b/>
        </w:rPr>
      </w:pPr>
    </w:p>
    <w:tbl>
      <w:tblPr>
        <w:tblW w:w="9781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2694"/>
        <w:gridCol w:w="1984"/>
        <w:gridCol w:w="5103"/>
      </w:tblGrid>
      <w:tr w:rsidR="0055732F" w:rsidRPr="0055732F" w14:paraId="4F36C131" w14:textId="77777777" w:rsidTr="00CF3F1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CD39" w14:textId="77777777" w:rsidR="0055732F" w:rsidRPr="0055732F" w:rsidRDefault="0055732F" w:rsidP="00CD5883">
            <w:pPr>
              <w:spacing w:after="0"/>
              <w:rPr>
                <w:rFonts w:eastAsia="Calibri"/>
                <w:b/>
              </w:rPr>
            </w:pPr>
            <w:r w:rsidRPr="0055732F">
              <w:rPr>
                <w:rFonts w:eastAsia="Calibri"/>
                <w:b/>
              </w:rPr>
              <w:t>Verwendungszweck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AC9F" w14:textId="77777777" w:rsidR="0055732F" w:rsidRPr="0055732F" w:rsidRDefault="0055732F" w:rsidP="00CD5883">
            <w:pPr>
              <w:spacing w:after="0"/>
              <w:rPr>
                <w:rFonts w:eastAsia="Calibri"/>
                <w:b/>
              </w:rPr>
            </w:pPr>
            <w:r w:rsidRPr="0055732F">
              <w:rPr>
                <w:rFonts w:eastAsia="Calibri"/>
                <w:b/>
              </w:rPr>
              <w:t>Kosten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09FC" w14:textId="77777777" w:rsidR="0055732F" w:rsidRPr="0055732F" w:rsidRDefault="0055732F" w:rsidP="00CD5883">
            <w:pPr>
              <w:spacing w:after="0"/>
              <w:rPr>
                <w:rFonts w:eastAsia="Calibri"/>
                <w:b/>
              </w:rPr>
            </w:pPr>
            <w:r w:rsidRPr="0055732F">
              <w:rPr>
                <w:rFonts w:eastAsia="Calibri"/>
                <w:b/>
              </w:rPr>
              <w:t>Begründung/Erläuterung</w:t>
            </w:r>
          </w:p>
        </w:tc>
      </w:tr>
      <w:tr w:rsidR="0055732F" w:rsidRPr="0055732F" w14:paraId="2EC45D10" w14:textId="77777777" w:rsidTr="00CF3F1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5AEF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3260B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35B6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</w:tr>
      <w:tr w:rsidR="0055732F" w:rsidRPr="0055732F" w14:paraId="0A1E4A88" w14:textId="77777777" w:rsidTr="00CF3F1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EF67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70BEC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3DD7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</w:tr>
      <w:tr w:rsidR="0055732F" w:rsidRPr="0055732F" w14:paraId="76A8C904" w14:textId="77777777" w:rsidTr="00CF3F1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0CB0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  <w:r w:rsidRPr="0055732F">
              <w:rPr>
                <w:rFonts w:eastAsia="Times New Roman"/>
                <w:b/>
              </w:rPr>
              <w:t>Ggf. weitere Zeilen einfügen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98823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89C81" w14:textId="77777777" w:rsidR="0055732F" w:rsidRPr="0055732F" w:rsidRDefault="0055732F" w:rsidP="00CD5883">
            <w:pPr>
              <w:spacing w:after="0"/>
              <w:rPr>
                <w:rFonts w:eastAsia="Calibri"/>
              </w:rPr>
            </w:pPr>
          </w:p>
        </w:tc>
      </w:tr>
      <w:tr w:rsidR="0055732F" w:rsidRPr="0055732F" w14:paraId="40F39059" w14:textId="77777777" w:rsidTr="00CF3F11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9B95" w14:textId="77777777" w:rsidR="0055732F" w:rsidRPr="0055732F" w:rsidRDefault="0055732F" w:rsidP="00CD5883">
            <w:pPr>
              <w:spacing w:after="0"/>
              <w:rPr>
                <w:rFonts w:eastAsia="Calibri"/>
                <w:b/>
                <w:highlight w:val="lightGray"/>
              </w:rPr>
            </w:pPr>
            <w:r w:rsidRPr="0055732F">
              <w:rPr>
                <w:rFonts w:eastAsia="Calibri"/>
                <w:b/>
              </w:rPr>
              <w:t>Gesamtkosten (nicht nur die bei der VS beantragten Mittel)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8A28" w14:textId="77777777" w:rsidR="0055732F" w:rsidRPr="0055732F" w:rsidRDefault="0055732F" w:rsidP="00CD5883">
            <w:pPr>
              <w:spacing w:after="0"/>
              <w:rPr>
                <w:rFonts w:eastAsia="Calibri"/>
                <w:b/>
                <w:highlight w:val="lightGray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0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DF101" w14:textId="77777777" w:rsidR="0055732F" w:rsidRPr="0055732F" w:rsidRDefault="0055732F" w:rsidP="00CD5883">
            <w:pPr>
              <w:spacing w:after="0"/>
              <w:rPr>
                <w:rFonts w:eastAsia="Calibri"/>
                <w:highlight w:val="lightGray"/>
              </w:rPr>
            </w:pPr>
          </w:p>
        </w:tc>
      </w:tr>
    </w:tbl>
    <w:p w14:paraId="2D19547D" w14:textId="3556B03A" w:rsidR="007054B5" w:rsidRDefault="007054B5" w:rsidP="001C2870"/>
    <w:p w14:paraId="59B36734" w14:textId="3BF5B617" w:rsidR="003D4585" w:rsidRPr="00B90258" w:rsidRDefault="003D4585" w:rsidP="001C2870">
      <w:r>
        <w:rPr>
          <w:b/>
        </w:rPr>
        <w:t>Diskussion:</w:t>
      </w:r>
      <w:r w:rsidR="00B90258">
        <w:rPr>
          <w:b/>
        </w:rPr>
        <w:br/>
      </w:r>
      <w:r w:rsidR="00B90258">
        <w:t>Von der RefKonf auszufüllen.</w:t>
      </w:r>
    </w:p>
    <w:sectPr w:rsidR="003D4585" w:rsidRPr="00B902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DE555" w14:textId="77777777" w:rsidR="00192EDF" w:rsidRDefault="00192EDF" w:rsidP="00192EDF">
      <w:pPr>
        <w:spacing w:after="0" w:line="240" w:lineRule="auto"/>
      </w:pPr>
      <w:r>
        <w:separator/>
      </w:r>
    </w:p>
  </w:endnote>
  <w:endnote w:type="continuationSeparator" w:id="0">
    <w:p w14:paraId="624CD61E" w14:textId="77777777" w:rsidR="00192EDF" w:rsidRDefault="00192EDF" w:rsidP="0019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E56D9" w14:textId="77777777" w:rsidR="00192EDF" w:rsidRDefault="00192EDF" w:rsidP="00192EDF">
      <w:pPr>
        <w:spacing w:after="0" w:line="240" w:lineRule="auto"/>
      </w:pPr>
      <w:r>
        <w:separator/>
      </w:r>
    </w:p>
  </w:footnote>
  <w:footnote w:type="continuationSeparator" w:id="0">
    <w:p w14:paraId="43FC7578" w14:textId="77777777" w:rsidR="00192EDF" w:rsidRDefault="00192EDF" w:rsidP="0019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C0574"/>
    <w:multiLevelType w:val="hybridMultilevel"/>
    <w:tmpl w:val="BE821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F6868"/>
    <w:multiLevelType w:val="multilevel"/>
    <w:tmpl w:val="4FE8DD72"/>
    <w:lvl w:ilvl="0">
      <w:start w:val="1"/>
      <w:numFmt w:val="decimal"/>
      <w:pStyle w:val="Abstze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bstz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2B067B"/>
    <w:multiLevelType w:val="hybridMultilevel"/>
    <w:tmpl w:val="A4828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725A7"/>
    <w:multiLevelType w:val="hybridMultilevel"/>
    <w:tmpl w:val="0EE00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D7548"/>
    <w:multiLevelType w:val="hybridMultilevel"/>
    <w:tmpl w:val="2AF2C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94E4B"/>
    <w:multiLevelType w:val="hybridMultilevel"/>
    <w:tmpl w:val="C5747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32A7"/>
    <w:multiLevelType w:val="hybridMultilevel"/>
    <w:tmpl w:val="359AB6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63A73"/>
    <w:multiLevelType w:val="hybridMultilevel"/>
    <w:tmpl w:val="14D46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60EF5"/>
    <w:multiLevelType w:val="hybridMultilevel"/>
    <w:tmpl w:val="9B84B112"/>
    <w:lvl w:ilvl="0" w:tplc="A43632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504DD"/>
    <w:multiLevelType w:val="hybridMultilevel"/>
    <w:tmpl w:val="4574E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377BF"/>
    <w:multiLevelType w:val="hybridMultilevel"/>
    <w:tmpl w:val="FF6C5F94"/>
    <w:lvl w:ilvl="0" w:tplc="83CC9A7A">
      <w:start w:val="1"/>
      <w:numFmt w:val="decimal"/>
      <w:lvlText w:val="(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90A44FEA">
      <w:start w:val="1"/>
      <w:numFmt w:val="lowerLetter"/>
      <w:lvlText w:val="%2."/>
      <w:lvlJc w:val="left"/>
      <w:pPr>
        <w:ind w:left="1788" w:hanging="360"/>
      </w:pPr>
    </w:lvl>
    <w:lvl w:ilvl="2" w:tplc="483C81F0">
      <w:start w:val="1"/>
      <w:numFmt w:val="lowerRoman"/>
      <w:lvlText w:val="%3."/>
      <w:lvlJc w:val="right"/>
      <w:pPr>
        <w:ind w:left="2508" w:hanging="180"/>
      </w:pPr>
    </w:lvl>
    <w:lvl w:ilvl="3" w:tplc="518E087E">
      <w:start w:val="1"/>
      <w:numFmt w:val="decimal"/>
      <w:lvlText w:val="%4."/>
      <w:lvlJc w:val="left"/>
      <w:pPr>
        <w:ind w:left="3228" w:hanging="360"/>
      </w:pPr>
    </w:lvl>
    <w:lvl w:ilvl="4" w:tplc="15FA6FF2">
      <w:start w:val="1"/>
      <w:numFmt w:val="lowerLetter"/>
      <w:lvlText w:val="%5."/>
      <w:lvlJc w:val="left"/>
      <w:pPr>
        <w:ind w:left="3948" w:hanging="360"/>
      </w:pPr>
    </w:lvl>
    <w:lvl w:ilvl="5" w:tplc="FD78929E">
      <w:start w:val="1"/>
      <w:numFmt w:val="lowerRoman"/>
      <w:lvlText w:val="%6."/>
      <w:lvlJc w:val="right"/>
      <w:pPr>
        <w:ind w:left="4668" w:hanging="180"/>
      </w:pPr>
    </w:lvl>
    <w:lvl w:ilvl="6" w:tplc="20AE30F0">
      <w:start w:val="1"/>
      <w:numFmt w:val="decimal"/>
      <w:lvlText w:val="%7."/>
      <w:lvlJc w:val="left"/>
      <w:pPr>
        <w:ind w:left="5388" w:hanging="360"/>
      </w:pPr>
    </w:lvl>
    <w:lvl w:ilvl="7" w:tplc="EA7AF958">
      <w:start w:val="1"/>
      <w:numFmt w:val="lowerLetter"/>
      <w:lvlText w:val="%8."/>
      <w:lvlJc w:val="left"/>
      <w:pPr>
        <w:ind w:left="6108" w:hanging="360"/>
      </w:pPr>
    </w:lvl>
    <w:lvl w:ilvl="8" w:tplc="65D63EB6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E070BD"/>
    <w:multiLevelType w:val="hybridMultilevel"/>
    <w:tmpl w:val="4F2A73D0"/>
    <w:lvl w:ilvl="0" w:tplc="E5F0E722">
      <w:start w:val="1"/>
      <w:numFmt w:val="decimal"/>
      <w:lvlText w:val="(%1)"/>
      <w:lvlJc w:val="left"/>
      <w:pPr>
        <w:ind w:left="720" w:hanging="360"/>
      </w:pPr>
    </w:lvl>
    <w:lvl w:ilvl="1" w:tplc="AF96C3D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54C8D43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5B6CBB32">
      <w:start w:val="1"/>
      <w:numFmt w:val="decimal"/>
      <w:lvlText w:val="%4."/>
      <w:lvlJc w:val="left"/>
      <w:pPr>
        <w:ind w:left="2880" w:hanging="360"/>
      </w:pPr>
    </w:lvl>
    <w:lvl w:ilvl="4" w:tplc="19A42570">
      <w:start w:val="1"/>
      <w:numFmt w:val="lowerLetter"/>
      <w:lvlText w:val="%5."/>
      <w:lvlJc w:val="left"/>
      <w:pPr>
        <w:ind w:left="3600" w:hanging="360"/>
      </w:pPr>
    </w:lvl>
    <w:lvl w:ilvl="5" w:tplc="C5549EBE">
      <w:start w:val="1"/>
      <w:numFmt w:val="lowerRoman"/>
      <w:lvlText w:val="%6."/>
      <w:lvlJc w:val="right"/>
      <w:pPr>
        <w:ind w:left="4320" w:hanging="180"/>
      </w:pPr>
    </w:lvl>
    <w:lvl w:ilvl="6" w:tplc="7CB21F8E">
      <w:start w:val="1"/>
      <w:numFmt w:val="decimal"/>
      <w:lvlText w:val="%7."/>
      <w:lvlJc w:val="left"/>
      <w:pPr>
        <w:ind w:left="5040" w:hanging="360"/>
      </w:pPr>
    </w:lvl>
    <w:lvl w:ilvl="7" w:tplc="037610AE">
      <w:start w:val="1"/>
      <w:numFmt w:val="lowerLetter"/>
      <w:lvlText w:val="%8."/>
      <w:lvlJc w:val="left"/>
      <w:pPr>
        <w:ind w:left="5760" w:hanging="360"/>
      </w:pPr>
    </w:lvl>
    <w:lvl w:ilvl="8" w:tplc="4E3E01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0"/>
  </w:num>
  <w:num w:numId="4">
    <w:abstractNumId w:val="11"/>
  </w:num>
  <w:num w:numId="5">
    <w:abstractNumId w:val="10"/>
  </w:num>
  <w:num w:numId="6">
    <w:abstractNumId w:val="11"/>
  </w:num>
  <w:num w:numId="7">
    <w:abstractNumId w:val="10"/>
  </w:num>
  <w:num w:numId="8">
    <w:abstractNumId w:val="11"/>
  </w:num>
  <w:num w:numId="9">
    <w:abstractNumId w:val="10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4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0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5E"/>
    <w:rsid w:val="00047D3B"/>
    <w:rsid w:val="000F4A39"/>
    <w:rsid w:val="00137266"/>
    <w:rsid w:val="00192EDF"/>
    <w:rsid w:val="001C2870"/>
    <w:rsid w:val="002053D9"/>
    <w:rsid w:val="00280B0C"/>
    <w:rsid w:val="002B1936"/>
    <w:rsid w:val="00314E06"/>
    <w:rsid w:val="00382A5E"/>
    <w:rsid w:val="003D4585"/>
    <w:rsid w:val="004245B3"/>
    <w:rsid w:val="004E03E9"/>
    <w:rsid w:val="00500D2F"/>
    <w:rsid w:val="0055732F"/>
    <w:rsid w:val="005B1A6E"/>
    <w:rsid w:val="0061792B"/>
    <w:rsid w:val="006B05DB"/>
    <w:rsid w:val="006C0F7C"/>
    <w:rsid w:val="007054B5"/>
    <w:rsid w:val="0071664A"/>
    <w:rsid w:val="00721ACE"/>
    <w:rsid w:val="007B1D45"/>
    <w:rsid w:val="00A52B84"/>
    <w:rsid w:val="00B37640"/>
    <w:rsid w:val="00B90258"/>
    <w:rsid w:val="00CF3F11"/>
    <w:rsid w:val="00D82834"/>
    <w:rsid w:val="00EE3485"/>
    <w:rsid w:val="00F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07E2"/>
  <w15:chartTrackingRefBased/>
  <w15:docId w15:val="{79E62BD8-577E-4DD1-AF09-718A3F77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8"/>
        <w:szCs w:val="28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2870"/>
    <w:pPr>
      <w:widowControl/>
      <w:spacing w:after="200" w:line="276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2870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2870"/>
    <w:pPr>
      <w:keepNext/>
      <w:keepLines/>
      <w:spacing w:before="360"/>
      <w:ind w:firstLine="708"/>
      <w:outlineLvl w:val="1"/>
    </w:pPr>
    <w:rPr>
      <w:rFonts w:cstheme="majorBidi"/>
      <w:b/>
      <w:sz w:val="30"/>
      <w:szCs w:val="3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2870"/>
    <w:pPr>
      <w:keepNext/>
      <w:keepLines/>
      <w:spacing w:before="320"/>
      <w:ind w:firstLine="708"/>
      <w:outlineLvl w:val="2"/>
    </w:pPr>
    <w:rPr>
      <w:rFonts w:cstheme="majorBidi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2870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2870"/>
    <w:pPr>
      <w:keepNext/>
      <w:keepLines/>
      <w:spacing w:before="320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2870"/>
    <w:pPr>
      <w:keepNext/>
      <w:keepLines/>
      <w:spacing w:before="320"/>
      <w:outlineLvl w:val="5"/>
    </w:pPr>
    <w:rPr>
      <w:rFonts w:ascii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1C287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1C287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rsid w:val="001C287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ze2">
    <w:name w:val="Absätze 2"/>
    <w:basedOn w:val="Standard"/>
    <w:link w:val="Abstze2Zchn"/>
    <w:rsid w:val="001C2870"/>
    <w:pPr>
      <w:numPr>
        <w:numId w:val="15"/>
      </w:numPr>
      <w:spacing w:after="160"/>
      <w:ind w:left="1068" w:hanging="360"/>
      <w:jc w:val="both"/>
    </w:pPr>
    <w:rPr>
      <w:rFonts w:eastAsia="Calibri" w:cs="Calibri"/>
      <w:szCs w:val="22"/>
      <w14:ligatures w14:val="standardContextual"/>
    </w:rPr>
  </w:style>
  <w:style w:type="character" w:customStyle="1" w:styleId="Abstze2Zchn">
    <w:name w:val="Absätze 2 Zchn"/>
    <w:basedOn w:val="Absatz-Standardschriftart"/>
    <w:link w:val="Abstze2"/>
    <w:rsid w:val="001C2870"/>
    <w:rPr>
      <w:rFonts w:eastAsia="Calibri" w:cs="Calibri"/>
      <w:sz w:val="24"/>
      <w:szCs w:val="22"/>
      <w14:ligatures w14:val="standardContextual"/>
    </w:rPr>
  </w:style>
  <w:style w:type="paragraph" w:customStyle="1" w:styleId="Abstze">
    <w:name w:val="Absätze"/>
    <w:basedOn w:val="Standard"/>
    <w:link w:val="AbstzeZchn"/>
    <w:qFormat/>
    <w:rsid w:val="001C2870"/>
    <w:pPr>
      <w:numPr>
        <w:ilvl w:val="1"/>
        <w:numId w:val="16"/>
      </w:numPr>
      <w:spacing w:after="120"/>
      <w:ind w:hanging="360"/>
      <w:jc w:val="both"/>
    </w:pPr>
    <w:rPr>
      <w:rFonts w:eastAsiaTheme="minorHAnsi" w:cstheme="minorBidi"/>
      <w:szCs w:val="22"/>
      <w14:ligatures w14:val="standardContextual"/>
    </w:rPr>
  </w:style>
  <w:style w:type="character" w:customStyle="1" w:styleId="AbstzeZchn">
    <w:name w:val="Absätze Zchn"/>
    <w:basedOn w:val="Absatz-Standardschriftart"/>
    <w:link w:val="Abstze"/>
    <w:rsid w:val="001C2870"/>
    <w:rPr>
      <w:rFonts w:eastAsiaTheme="minorHAnsi" w:cstheme="minorBidi"/>
      <w:sz w:val="24"/>
      <w:szCs w:val="22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2870"/>
    <w:rPr>
      <w:rFonts w:ascii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2870"/>
    <w:rPr>
      <w:rFonts w:cstheme="majorBidi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2870"/>
    <w:rPr>
      <w:rFonts w:cstheme="majorBidi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2870"/>
    <w:rPr>
      <w:rFonts w:ascii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2870"/>
    <w:rPr>
      <w:rFonts w:ascii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2870"/>
    <w:rPr>
      <w:rFonts w:ascii="Arial" w:hAnsi="Arial" w:cs="Arial"/>
      <w:b/>
      <w:b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1C2870"/>
    <w:pPr>
      <w:spacing w:before="300"/>
    </w:pPr>
    <w:rPr>
      <w:rFonts w:cstheme="majorBidi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1C2870"/>
    <w:rPr>
      <w:rFonts w:cstheme="majorBidi"/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2870"/>
    <w:pPr>
      <w:spacing w:before="200"/>
    </w:pPr>
    <w:rPr>
      <w:rFonts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2870"/>
    <w:rPr>
      <w:rFonts w:cstheme="majorBid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C2870"/>
    <w:rPr>
      <w:b/>
      <w:bCs/>
    </w:rPr>
  </w:style>
  <w:style w:type="paragraph" w:styleId="StandardWeb">
    <w:name w:val="Normal (Web)"/>
    <w:basedOn w:val="Standard"/>
    <w:uiPriority w:val="99"/>
    <w:qFormat/>
    <w:rsid w:val="001C2870"/>
    <w:pPr>
      <w:spacing w:before="280" w:after="280" w:line="240" w:lineRule="auto"/>
    </w:pPr>
    <w:rPr>
      <w:rFonts w:eastAsia="Times New Roman"/>
    </w:rPr>
  </w:style>
  <w:style w:type="paragraph" w:styleId="Listenabsatz">
    <w:name w:val="List Paragraph"/>
    <w:basedOn w:val="Standard"/>
    <w:uiPriority w:val="34"/>
    <w:qFormat/>
    <w:rsid w:val="001C2870"/>
    <w:pPr>
      <w:ind w:left="72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287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287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287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287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rsid w:val="001C287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1C2870"/>
    <w:rPr>
      <w:i/>
      <w:iCs/>
    </w:rPr>
  </w:style>
  <w:style w:type="paragraph" w:styleId="KeinLeerraum">
    <w:name w:val="No Spacing"/>
    <w:uiPriority w:val="1"/>
    <w:rsid w:val="001C2870"/>
  </w:style>
  <w:style w:type="paragraph" w:styleId="Zitat">
    <w:name w:val="Quote"/>
    <w:basedOn w:val="Standard"/>
    <w:next w:val="Standard"/>
    <w:link w:val="ZitatZchn"/>
    <w:uiPriority w:val="29"/>
    <w:rsid w:val="001C287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1C2870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1C287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2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C2870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C2870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1C2870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1C2870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1C2870"/>
    <w:rPr>
      <w:b/>
      <w:bCs/>
      <w:i/>
      <w:iCs/>
      <w:spacing w:val="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92ED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2ED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2EDF"/>
    <w:rPr>
      <w:vertAlign w:val="superscript"/>
    </w:rPr>
  </w:style>
  <w:style w:type="table" w:styleId="Tabellenraster">
    <w:name w:val="Table Grid"/>
    <w:basedOn w:val="NormaleTabelle"/>
    <w:uiPriority w:val="39"/>
    <w:rsid w:val="00B3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9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EB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94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4EBC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F3F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ra.uni-heidelberg.de/wp-content/uploads/Logo/StuRa_Logo.zip" TargetMode="External"/><Relationship Id="rId13" Type="http://schemas.openxmlformats.org/officeDocument/2006/relationships/hyperlink" Target="http://sofo-hd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stura.uni-heidelber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ra.uni-heidelberg.de/wp-content/uploads/Finanzen/Formulare/Finanzabrechnungsformula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inanzen@stura.uni-heidelberg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ra.uni-heidelberg.de/finanzen/" TargetMode="External"/><Relationship Id="rId14" Type="http://schemas.openxmlformats.org/officeDocument/2006/relationships/hyperlink" Target="https://www.stura.uni-heidelberg.de/wp-content/uploads/Anleitungen/SoFo-Leitfaden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AFA7-B687-4E28-8DFD-CD4C0C7A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Fritz Beck</cp:lastModifiedBy>
  <cp:revision>11</cp:revision>
  <dcterms:created xsi:type="dcterms:W3CDTF">2024-06-20T17:05:00Z</dcterms:created>
  <dcterms:modified xsi:type="dcterms:W3CDTF">2024-06-24T08:54:00Z</dcterms:modified>
</cp:coreProperties>
</file>